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47" w:rsidRDefault="00210C47" w:rsidP="00210C47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附件3：</w:t>
      </w:r>
    </w:p>
    <w:p w:rsidR="00CC3824" w:rsidRPr="00E360AE" w:rsidRDefault="0048472B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珠海市卫生学校</w:t>
      </w:r>
      <w:r w:rsidRPr="0048472B">
        <w:rPr>
          <w:rFonts w:ascii="宋体" w:eastAsia="宋体" w:hAnsi="宋体" w:cs="宋体"/>
          <w:kern w:val="0"/>
          <w:sz w:val="28"/>
          <w:szCs w:val="28"/>
        </w:rPr>
        <w:t>2024年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弱电维保采购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项目</w:t>
      </w:r>
      <w:r w:rsidR="006D1E33">
        <w:rPr>
          <w:rFonts w:ascii="宋体" w:eastAsia="宋体" w:hAnsi="宋体" w:cs="宋体" w:hint="eastAsia"/>
          <w:kern w:val="0"/>
          <w:sz w:val="28"/>
          <w:szCs w:val="28"/>
        </w:rPr>
        <w:t>内容和要求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一、</w:t>
      </w:r>
      <w:r w:rsidR="00B249F8">
        <w:rPr>
          <w:rFonts w:ascii="宋体" w:eastAsia="宋体" w:hAnsi="宋体" w:cs="宋体" w:hint="eastAsia"/>
          <w:kern w:val="0"/>
          <w:sz w:val="28"/>
          <w:szCs w:val="28"/>
        </w:rPr>
        <w:t>项目现状</w:t>
      </w:r>
      <w:proofErr w:type="gramStart"/>
      <w:r w:rsidR="00B249F8">
        <w:rPr>
          <w:rFonts w:ascii="宋体" w:eastAsia="宋体" w:hAnsi="宋体" w:cs="宋体" w:hint="eastAsia"/>
          <w:kern w:val="0"/>
          <w:sz w:val="28"/>
          <w:szCs w:val="28"/>
        </w:rPr>
        <w:t>和</w:t>
      </w:r>
      <w:r>
        <w:rPr>
          <w:rFonts w:ascii="宋体" w:eastAsia="宋体" w:hAnsi="宋体" w:cs="宋体" w:hint="eastAsia"/>
          <w:kern w:val="0"/>
          <w:sz w:val="28"/>
          <w:szCs w:val="28"/>
        </w:rPr>
        <w:t>维保</w:t>
      </w:r>
      <w:r w:rsidR="00B249F8">
        <w:rPr>
          <w:rFonts w:ascii="宋体" w:eastAsia="宋体" w:hAnsi="宋体" w:cs="宋体" w:hint="eastAsia"/>
          <w:kern w:val="0"/>
          <w:sz w:val="28"/>
          <w:szCs w:val="28"/>
        </w:rPr>
        <w:t>内容</w:t>
      </w:r>
      <w:proofErr w:type="gramEnd"/>
    </w:p>
    <w:p w:rsid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学校现有安防监控设备：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海康威视摄像机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675个；64路16盘位录像主机8台；16路8盘位录像主机5台；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学校北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校区门卫室分频显示器2套；AB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栋学生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宿舍分频显示器1套；食堂实时显示主机设备1套；安防监控中心机房1间；弱电安防机柜3个；海康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威视数字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大屏管理平台1套；F栋医学培训中心、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海康威视智能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门禁、行车道闸、一键呼叫系统等弱电设备一批。</w:t>
      </w:r>
      <w:r>
        <w:rPr>
          <w:rFonts w:ascii="宋体" w:eastAsia="宋体" w:hAnsi="宋体" w:cs="宋体"/>
          <w:kern w:val="0"/>
          <w:sz w:val="28"/>
          <w:szCs w:val="28"/>
        </w:rPr>
        <w:t>如有新增设备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按实际情况</w:t>
      </w:r>
      <w:r w:rsidR="00B249F8">
        <w:rPr>
          <w:rFonts w:ascii="宋体" w:eastAsia="宋体" w:hAnsi="宋体" w:cs="宋体"/>
          <w:kern w:val="0"/>
          <w:sz w:val="28"/>
          <w:szCs w:val="28"/>
        </w:rPr>
        <w:t>按合同</w:t>
      </w:r>
      <w:r>
        <w:rPr>
          <w:rFonts w:ascii="宋体" w:eastAsia="宋体" w:hAnsi="宋体" w:cs="宋体"/>
          <w:kern w:val="0"/>
          <w:sz w:val="28"/>
          <w:szCs w:val="28"/>
        </w:rPr>
        <w:t>履行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B249F8" w:rsidRPr="0048472B" w:rsidRDefault="00B249F8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维保方式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按</w:t>
      </w:r>
      <w:r w:rsidRPr="0048472B">
        <w:rPr>
          <w:rFonts w:ascii="宋体" w:eastAsia="宋体" w:hAnsi="宋体" w:cs="宋体"/>
          <w:kern w:val="0"/>
          <w:sz w:val="28"/>
          <w:szCs w:val="28"/>
        </w:rPr>
        <w:t>工作日巡视</w:t>
      </w:r>
      <w:r>
        <w:rPr>
          <w:rFonts w:ascii="宋体" w:eastAsia="宋体" w:hAnsi="宋体" w:cs="宋体" w:hint="eastAsia"/>
          <w:kern w:val="0"/>
          <w:sz w:val="28"/>
          <w:szCs w:val="28"/>
        </w:rPr>
        <w:t>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或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校方通知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二、要求</w:t>
      </w:r>
      <w:r w:rsidR="00B249F8">
        <w:rPr>
          <w:rFonts w:ascii="宋体" w:eastAsia="宋体" w:hAnsi="宋体" w:cs="宋体" w:hint="eastAsia"/>
          <w:kern w:val="0"/>
          <w:sz w:val="28"/>
          <w:szCs w:val="28"/>
        </w:rPr>
        <w:t>条款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t>(一）人员配置要求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维保单位需针对本项目成立项目组，承诺</w:t>
      </w:r>
      <w:r w:rsidRPr="0048472B">
        <w:rPr>
          <w:rFonts w:ascii="宋体" w:eastAsia="宋体" w:hAnsi="宋体" w:cs="宋体"/>
          <w:kern w:val="0"/>
          <w:sz w:val="28"/>
          <w:szCs w:val="28"/>
        </w:rPr>
        <w:t>1名常驻技术人员到岗，每日不少于1小时驻场服务，节假日项目组人员轮休。法定节假日前及时配合学校的全面安防检查，并提供节假日期间值守计划。要求维保单位的技术人员有从事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企事业单位维保业务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经验，主攻专业要涉及主机、网络、安防监控、门禁、会议对讲，并定期对常驻技术人员进行各种新产品、新技术等内容的培训，以提高技术人员的技术水平和服务水平。以保证学校各系统、各设备正常运行，第一时间发现隐患并及时正确处理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（二）备件管理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考虑到本项目具有系统安全性要求高、维修机型技术水准高等特点，必须具备有效的备件保障。要求维保单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位配合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学校管理负责人共同分析全校各系统的运行状况，圈定各系统的薄弱环节，共同商议备件部署计划，包括型号、数量、保存地点、检查方式、调整周期等。为项目低值易损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件提供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全系列备用件，接到报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障通知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30分钟到场，2小时备件完成安装调试。非常用设备故障在提供后备解决方案满足校方使用要求情况下48小时订货到达现场，专车专人配送。要求主要备件库房至本项目直线距离不超过15公里，视学校管理情况可将备件库房迁入校内指定位置并由维保单位</w:t>
      </w: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派驻员工管理，备件清单由校方审核。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（三）应急机动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为本项目成立的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项目组需深入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了解学校各功能区块楼栋安防监控设备的运行状况，使用场地特点，针对性地提供跟踪服务，做好安防监控设备的排查与维护工作，分岗分工，灵活高效运用现有资源，并不断深入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研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判未来的发展趋势做好预案工作，以充分准备应对各类突发事件。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（四）监控网络汇聚设备，弱电机房紧急抢修处理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接到监控网络信息相关报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障信息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时，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维保常驻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技术员</w:t>
      </w:r>
      <w:r w:rsidRPr="0048472B">
        <w:rPr>
          <w:rFonts w:ascii="宋体" w:eastAsia="宋体" w:hAnsi="宋体" w:cs="宋体"/>
          <w:kern w:val="0"/>
          <w:sz w:val="28"/>
          <w:szCs w:val="28"/>
        </w:rPr>
        <w:t>30分钟到场；按主次，易难顺序开始逐项排查。同时上报校方管理负责人同步进行闭环链路重组。为确保监控网络安全及降低断网影响，即时对相应链路进行重置与恢复。接入终端模块模组进行拆解维护清洁，更换跳线，规范终端设备接入。避免不必要的小型交换机接入与非必要无</w:t>
      </w:r>
      <w:r w:rsidRPr="0048472B">
        <w:rPr>
          <w:rFonts w:ascii="宋体" w:eastAsia="宋体" w:hAnsi="宋体" w:cs="宋体"/>
          <w:kern w:val="0"/>
          <w:sz w:val="28"/>
          <w:szCs w:val="28"/>
        </w:rPr>
        <w:lastRenderedPageBreak/>
        <w:t>线路由器并网。做到充分了解校内监控网络的薄弱环节，能第一时间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研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判故障位置并提供最优解决方案。</w:t>
      </w:r>
    </w:p>
    <w:p w:rsidR="0048472B" w:rsidRPr="0048472B" w:rsidRDefault="0048472B" w:rsidP="00B249F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安防监控紧急抢修处理</w:t>
      </w:r>
      <w:r w:rsidRPr="0048472B">
        <w:rPr>
          <w:rFonts w:ascii="宋体" w:eastAsia="宋体" w:hAnsi="宋体" w:cs="宋体"/>
          <w:kern w:val="0"/>
          <w:sz w:val="28"/>
          <w:szCs w:val="28"/>
        </w:rPr>
        <w:t>:常驻技术员每天一次巡查监控中心上墙大屏及录像主机运行情况，出现安防摄像机无视频信号时。技术员应及时启动安防系统预案，准确判断故障位置。同时与学校监控中心值班人员联动上报，形成故障图文并存档。安防联动机制预案内的相关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负责人需第一时间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收到详尽的故障情况及可能出现的安全隐患，并依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此及时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调整安防预警工作重心。安防设备备件要求型号齐全，针对性强并按使用要求尽快制作完成安防平台管理快查资料本，可即时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调阅每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一个安防设备的相关信息及维修代码。要求维保单位掌握接入校内监控中心的公安平台、专用安防链路、光</w:t>
      </w: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纤传输链路、安防设备等关键信息。故障设备在校方管理负责人确定情况下</w:t>
      </w:r>
      <w:r w:rsidRPr="0048472B">
        <w:rPr>
          <w:rFonts w:ascii="宋体" w:eastAsia="宋体" w:hAnsi="宋体" w:cs="宋体"/>
          <w:kern w:val="0"/>
          <w:sz w:val="28"/>
          <w:szCs w:val="28"/>
        </w:rPr>
        <w:t>2小时完成调试更换，恢复运行。每年新生入学前，派驻不少于3人的服务团队协助处理新生人员门禁的登记、权限下发等新生数据处理，并于注册当天派驻3人团队协助解决相关现场问题；每年大型考试前对监控系统及考试平台进行全方位检查，考试时派驻不少于3人到现场进行维护。</w:t>
      </w:r>
    </w:p>
    <w:p w:rsidR="0048472B" w:rsidRPr="0048472B" w:rsidRDefault="0048472B" w:rsidP="00B249F8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门禁抢修处理</w:t>
      </w:r>
      <w:r w:rsidRPr="0048472B">
        <w:rPr>
          <w:rFonts w:ascii="宋体" w:eastAsia="宋体" w:hAnsi="宋体" w:cs="宋体"/>
          <w:kern w:val="0"/>
          <w:sz w:val="28"/>
          <w:szCs w:val="28"/>
        </w:rPr>
        <w:t>:要求门禁系统专业技术员接到门禁相关报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障通知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30分钟到达现场，简易故障排查完成后，即刻制定补救方案。现场无法完成快修时，要求调派维保单位后勤保障高级维修工程师并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携相应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备件支援。故障排除后生成维修报告存档，给出升级建议降低报障率。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（五）协助处理校方一般事务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lastRenderedPageBreak/>
        <w:t>按照我校相关部门的需求提取门禁系统后台数据，不得私自删减、添加其他内容。数据需保证准确性、唯一性，数据需严格保密不得用作他处。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（六）突发急采物资配送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收到校方急采物资通知时，要求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维保常驻人员第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一时间汇总品牌型号数量等关键信息，维保单位后勤配送人员立即启动相应应急预案，校内库房备件齐全的物资将被要求首先完成配送，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特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事特办，后补手续。库房备件欠缺物资，将要求维保单位向更上一级代理服务商发出物流申请，</w:t>
      </w:r>
      <w:r w:rsidRPr="0048472B">
        <w:rPr>
          <w:rFonts w:ascii="宋体" w:eastAsia="宋体" w:hAnsi="宋体" w:cs="宋体"/>
          <w:kern w:val="0"/>
          <w:sz w:val="28"/>
          <w:szCs w:val="28"/>
        </w:rPr>
        <w:t>24小时完成急采配送。非常用紧缺物资无法找到时，将要求提供备用的同类同档次替代产品优先满足单位使用要求，且不得增加费用。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（七）储数据安全紧急处理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收到数据处理通知时，要求常驻人员首先保护好物理磁片安全。严禁再次非必要的通电上机，使用专用磁盘盒防护</w:t>
      </w:r>
      <w:proofErr w:type="gramStart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运送回维保单</w:t>
      </w:r>
      <w:proofErr w:type="gramEnd"/>
      <w:r w:rsidRPr="0048472B">
        <w:rPr>
          <w:rFonts w:ascii="宋体" w:eastAsia="宋体" w:hAnsi="宋体" w:cs="宋体" w:hint="eastAsia"/>
          <w:kern w:val="0"/>
          <w:sz w:val="28"/>
          <w:szCs w:val="28"/>
        </w:rPr>
        <w:t>位数据安全中心进行磁盘检测。给出全面的数据诊断，严防数据泄露，要求由政治过硬，服务意识强的工程师全程跟踪服务。及时与校方使用人员沟通协调，掌握数据情况及保密等级，按相应预案流程完成数据恢复与磁盘修复，如未成功修复不得收费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B249F8">
        <w:rPr>
          <w:rFonts w:ascii="宋体" w:eastAsia="宋体" w:hAnsi="宋体" w:cs="宋体" w:hint="eastAsia"/>
          <w:kern w:val="0"/>
          <w:sz w:val="28"/>
          <w:szCs w:val="28"/>
        </w:rPr>
        <w:t>八）违约责任</w:t>
      </w:r>
      <w:r w:rsidR="00D971D7">
        <w:rPr>
          <w:rFonts w:ascii="宋体" w:eastAsia="宋体" w:hAnsi="宋体" w:cs="宋体" w:hint="eastAsia"/>
          <w:kern w:val="0"/>
          <w:sz w:val="28"/>
          <w:szCs w:val="28"/>
        </w:rPr>
        <w:t>要求</w:t>
      </w:r>
      <w:bookmarkStart w:id="0" w:name="_GoBack"/>
      <w:bookmarkEnd w:id="0"/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t>1.项目合同生效后，双方不得任意中止合同，否则支付对方合同总价款的5%作违约金。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t>2.因甲方原因造成的工程拖期，交货时间顺延，调试、验收中的</w:t>
      </w:r>
      <w:r w:rsidRPr="0048472B">
        <w:rPr>
          <w:rFonts w:ascii="宋体" w:eastAsia="宋体" w:hAnsi="宋体" w:cs="宋体"/>
          <w:kern w:val="0"/>
          <w:sz w:val="28"/>
          <w:szCs w:val="28"/>
        </w:rPr>
        <w:lastRenderedPageBreak/>
        <w:t>产品更改费用由甲方承担。因乙方原因造成的工程拖期，相关经济和法律责任由乙方承担，每拖期一天乙方按合同总价的3%向甲方支付违约金，违约金从合同总价款中直接扣除。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t>3.其他违约责任按《中华人民共和国民法典》的相关律法条例，双方协商解决。</w:t>
      </w:r>
    </w:p>
    <w:p w:rsidR="0048472B" w:rsidRPr="0048472B" w:rsidRDefault="0048472B" w:rsidP="0048472B">
      <w:pPr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B249F8">
        <w:rPr>
          <w:rFonts w:ascii="宋体" w:eastAsia="宋体" w:hAnsi="宋体" w:cs="宋体" w:hint="eastAsia"/>
          <w:kern w:val="0"/>
          <w:sz w:val="28"/>
          <w:szCs w:val="28"/>
        </w:rPr>
        <w:t>九</w:t>
      </w:r>
      <w:r w:rsidRPr="0048472B">
        <w:rPr>
          <w:rFonts w:ascii="宋体" w:eastAsia="宋体" w:hAnsi="宋体" w:cs="宋体" w:hint="eastAsia"/>
          <w:kern w:val="0"/>
          <w:sz w:val="28"/>
          <w:szCs w:val="28"/>
        </w:rPr>
        <w:t>）结算</w:t>
      </w:r>
      <w:r w:rsidR="00B249F8">
        <w:rPr>
          <w:rFonts w:ascii="宋体" w:eastAsia="宋体" w:hAnsi="宋体" w:cs="宋体" w:hint="eastAsia"/>
          <w:kern w:val="0"/>
          <w:sz w:val="28"/>
          <w:szCs w:val="28"/>
        </w:rPr>
        <w:t>要求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t>1.维保费用，按每年度12个月计费。含每月常规维修保养人工费用,上述系统的低值耗损配件（价格100元以下配件为低值耗损配件）；线路排查费用。其它配件及劳务按实际产生的工作量和所更换的设备价值进行结算。</w:t>
      </w:r>
    </w:p>
    <w:p w:rsidR="0048472B" w:rsidRPr="0048472B" w:rsidRDefault="0048472B" w:rsidP="0048472B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8472B">
        <w:rPr>
          <w:rFonts w:ascii="宋体" w:eastAsia="宋体" w:hAnsi="宋体" w:cs="宋体"/>
          <w:kern w:val="0"/>
          <w:sz w:val="28"/>
          <w:szCs w:val="28"/>
        </w:rPr>
        <w:t>2.对于需要更换的器材将根据实际器材价格经校方审核后由校方承担。报批审核后及时进行设备维修或更换，验收合格后按每季度结算，设备价格按照更换</w:t>
      </w:r>
      <w:proofErr w:type="gramStart"/>
      <w:r w:rsidRPr="0048472B">
        <w:rPr>
          <w:rFonts w:ascii="宋体" w:eastAsia="宋体" w:hAnsi="宋体" w:cs="宋体"/>
          <w:kern w:val="0"/>
          <w:sz w:val="28"/>
          <w:szCs w:val="28"/>
        </w:rPr>
        <w:t>期当时</w:t>
      </w:r>
      <w:proofErr w:type="gramEnd"/>
      <w:r w:rsidRPr="0048472B">
        <w:rPr>
          <w:rFonts w:ascii="宋体" w:eastAsia="宋体" w:hAnsi="宋体" w:cs="宋体"/>
          <w:kern w:val="0"/>
          <w:sz w:val="28"/>
          <w:szCs w:val="28"/>
        </w:rPr>
        <w:t>的市场价格。</w:t>
      </w:r>
    </w:p>
    <w:p w:rsidR="00CC3824" w:rsidRPr="009B3657" w:rsidRDefault="00B249F8" w:rsidP="0048472B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48472B" w:rsidRPr="0048472B">
        <w:rPr>
          <w:rFonts w:ascii="宋体" w:eastAsia="宋体" w:hAnsi="宋体" w:cs="宋体"/>
          <w:kern w:val="0"/>
          <w:sz w:val="28"/>
          <w:szCs w:val="28"/>
        </w:rPr>
        <w:t>.结算方式：每月按照甲方要求进行项目验收，以每日巡视记录及</w:t>
      </w:r>
      <w:proofErr w:type="gramStart"/>
      <w:r w:rsidR="0048472B" w:rsidRPr="0048472B">
        <w:rPr>
          <w:rFonts w:ascii="宋体" w:eastAsia="宋体" w:hAnsi="宋体" w:cs="宋体"/>
          <w:kern w:val="0"/>
          <w:sz w:val="28"/>
          <w:szCs w:val="28"/>
        </w:rPr>
        <w:t>维保情况</w:t>
      </w:r>
      <w:proofErr w:type="gramEnd"/>
      <w:r w:rsidR="0048472B" w:rsidRPr="0048472B">
        <w:rPr>
          <w:rFonts w:ascii="宋体" w:eastAsia="宋体" w:hAnsi="宋体" w:cs="宋体"/>
          <w:kern w:val="0"/>
          <w:sz w:val="28"/>
          <w:szCs w:val="28"/>
        </w:rPr>
        <w:t>进行项目验收，每季度支付一次维保费用。</w:t>
      </w:r>
    </w:p>
    <w:sectPr w:rsidR="00CC3824" w:rsidRPr="009B3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76" w:rsidRDefault="00132676" w:rsidP="00D17DE4">
      <w:r>
        <w:separator/>
      </w:r>
    </w:p>
  </w:endnote>
  <w:endnote w:type="continuationSeparator" w:id="0">
    <w:p w:rsidR="00132676" w:rsidRDefault="00132676" w:rsidP="00D1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E4" w:rsidRDefault="00D17D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746987"/>
      <w:docPartObj>
        <w:docPartGallery w:val="Page Numbers (Bottom of Page)"/>
        <w:docPartUnique/>
      </w:docPartObj>
    </w:sdtPr>
    <w:sdtEndPr/>
    <w:sdtContent>
      <w:p w:rsidR="00D17DE4" w:rsidRDefault="00D17D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1D7" w:rsidRPr="00D971D7">
          <w:rPr>
            <w:noProof/>
            <w:lang w:val="zh-CN"/>
          </w:rPr>
          <w:t>4</w:t>
        </w:r>
        <w:r>
          <w:fldChar w:fldCharType="end"/>
        </w:r>
      </w:p>
    </w:sdtContent>
  </w:sdt>
  <w:p w:rsidR="00D17DE4" w:rsidRDefault="00D17D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E4" w:rsidRDefault="00D17D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76" w:rsidRDefault="00132676" w:rsidP="00D17DE4">
      <w:r>
        <w:separator/>
      </w:r>
    </w:p>
  </w:footnote>
  <w:footnote w:type="continuationSeparator" w:id="0">
    <w:p w:rsidR="00132676" w:rsidRDefault="00132676" w:rsidP="00D17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E4" w:rsidRDefault="00D17D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E4" w:rsidRDefault="00D17D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E4" w:rsidRDefault="00D17D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WFhZjg0OGVkYTJjMTNlNzNiYzM0NTNjYTYxNTQifQ=="/>
  </w:docVars>
  <w:rsids>
    <w:rsidRoot w:val="00D356E0"/>
    <w:rsid w:val="000051F6"/>
    <w:rsid w:val="000248CD"/>
    <w:rsid w:val="000753BB"/>
    <w:rsid w:val="00085694"/>
    <w:rsid w:val="000A03C5"/>
    <w:rsid w:val="000A7EE1"/>
    <w:rsid w:val="000B31D7"/>
    <w:rsid w:val="000C2311"/>
    <w:rsid w:val="000D7BB0"/>
    <w:rsid w:val="000E1CCA"/>
    <w:rsid w:val="000F17D0"/>
    <w:rsid w:val="000F4BC0"/>
    <w:rsid w:val="00110849"/>
    <w:rsid w:val="00117CEA"/>
    <w:rsid w:val="00132676"/>
    <w:rsid w:val="001D0EBD"/>
    <w:rsid w:val="00210C47"/>
    <w:rsid w:val="002632B4"/>
    <w:rsid w:val="002660C3"/>
    <w:rsid w:val="002B30AC"/>
    <w:rsid w:val="003021B3"/>
    <w:rsid w:val="00353227"/>
    <w:rsid w:val="00362AF3"/>
    <w:rsid w:val="003652FE"/>
    <w:rsid w:val="0038220D"/>
    <w:rsid w:val="003D7735"/>
    <w:rsid w:val="00431E8D"/>
    <w:rsid w:val="0043552B"/>
    <w:rsid w:val="00452F0B"/>
    <w:rsid w:val="0048472B"/>
    <w:rsid w:val="004A0B37"/>
    <w:rsid w:val="004A440B"/>
    <w:rsid w:val="004A4A32"/>
    <w:rsid w:val="004F4278"/>
    <w:rsid w:val="00536383"/>
    <w:rsid w:val="0056495A"/>
    <w:rsid w:val="005E084B"/>
    <w:rsid w:val="005F2A18"/>
    <w:rsid w:val="00622AF4"/>
    <w:rsid w:val="00645AD2"/>
    <w:rsid w:val="00656DA8"/>
    <w:rsid w:val="006B6EF2"/>
    <w:rsid w:val="006D1E33"/>
    <w:rsid w:val="006D2534"/>
    <w:rsid w:val="006F276D"/>
    <w:rsid w:val="006F51ED"/>
    <w:rsid w:val="00706277"/>
    <w:rsid w:val="00706508"/>
    <w:rsid w:val="007106B1"/>
    <w:rsid w:val="00714C50"/>
    <w:rsid w:val="00745D65"/>
    <w:rsid w:val="00754EF7"/>
    <w:rsid w:val="00785460"/>
    <w:rsid w:val="007C66C4"/>
    <w:rsid w:val="007C70BB"/>
    <w:rsid w:val="007E0B70"/>
    <w:rsid w:val="007E6D2C"/>
    <w:rsid w:val="007E7EFE"/>
    <w:rsid w:val="00862975"/>
    <w:rsid w:val="0087532B"/>
    <w:rsid w:val="00891FDC"/>
    <w:rsid w:val="008F099B"/>
    <w:rsid w:val="008F3E5B"/>
    <w:rsid w:val="008F79C5"/>
    <w:rsid w:val="009670B7"/>
    <w:rsid w:val="009827BB"/>
    <w:rsid w:val="009856D8"/>
    <w:rsid w:val="009926C8"/>
    <w:rsid w:val="009A3FFE"/>
    <w:rsid w:val="009B3657"/>
    <w:rsid w:val="009D68B5"/>
    <w:rsid w:val="009F1667"/>
    <w:rsid w:val="00A319D1"/>
    <w:rsid w:val="00A33043"/>
    <w:rsid w:val="00AC1770"/>
    <w:rsid w:val="00B009E3"/>
    <w:rsid w:val="00B12284"/>
    <w:rsid w:val="00B249F8"/>
    <w:rsid w:val="00B33699"/>
    <w:rsid w:val="00B62FC6"/>
    <w:rsid w:val="00B63595"/>
    <w:rsid w:val="00B802DE"/>
    <w:rsid w:val="00B81FD8"/>
    <w:rsid w:val="00BA4BB2"/>
    <w:rsid w:val="00BB00E9"/>
    <w:rsid w:val="00C029AA"/>
    <w:rsid w:val="00C12BCF"/>
    <w:rsid w:val="00C24CB4"/>
    <w:rsid w:val="00CA1E85"/>
    <w:rsid w:val="00CA5AEF"/>
    <w:rsid w:val="00CC3824"/>
    <w:rsid w:val="00CD4F76"/>
    <w:rsid w:val="00CE5F47"/>
    <w:rsid w:val="00D055EA"/>
    <w:rsid w:val="00D17DE4"/>
    <w:rsid w:val="00D356E0"/>
    <w:rsid w:val="00D76255"/>
    <w:rsid w:val="00D906E8"/>
    <w:rsid w:val="00D910E1"/>
    <w:rsid w:val="00D971D7"/>
    <w:rsid w:val="00DA038A"/>
    <w:rsid w:val="00E000C2"/>
    <w:rsid w:val="00E03325"/>
    <w:rsid w:val="00E25829"/>
    <w:rsid w:val="00E343CF"/>
    <w:rsid w:val="00E360AE"/>
    <w:rsid w:val="00E446EE"/>
    <w:rsid w:val="00E630B2"/>
    <w:rsid w:val="00F27A3E"/>
    <w:rsid w:val="00F81FAE"/>
    <w:rsid w:val="00F93CF8"/>
    <w:rsid w:val="00F950A8"/>
    <w:rsid w:val="00F976B6"/>
    <w:rsid w:val="00FA1E99"/>
    <w:rsid w:val="074E673B"/>
    <w:rsid w:val="160954D2"/>
    <w:rsid w:val="47DE11BC"/>
    <w:rsid w:val="613A5BEF"/>
    <w:rsid w:val="724941B3"/>
    <w:rsid w:val="762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伍绍航</cp:lastModifiedBy>
  <cp:revision>6</cp:revision>
  <cp:lastPrinted>2023-04-06T09:14:00Z</cp:lastPrinted>
  <dcterms:created xsi:type="dcterms:W3CDTF">2023-04-26T07:41:00Z</dcterms:created>
  <dcterms:modified xsi:type="dcterms:W3CDTF">2023-12-25T07:29:00Z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35B8AFF9999143208755EA838D1062AE_13</vt:lpwstr>
  </property>
</Properties>
</file>